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95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Transfer of Tax Certificates (not County-held):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538" w:hanging="361"/>
        <w:jc w:val="left"/>
        <w:rPr>
          <w:sz w:val="28"/>
        </w:rPr>
      </w:pPr>
      <w:r>
        <w:rPr>
          <w:sz w:val="28"/>
        </w:rPr>
        <w:t>Endorsement Form completed by current certificate holder (notarization required).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999" w:hanging="361"/>
        <w:jc w:val="left"/>
        <w:rPr>
          <w:sz w:val="28"/>
        </w:rPr>
      </w:pPr>
      <w:r>
        <w:rPr>
          <w:sz w:val="28"/>
        </w:rPr>
        <w:t>If transferring several certificates, a listing attached to the Endorsement</w:t>
      </w:r>
      <w:r>
        <w:rPr>
          <w:spacing w:val="-26"/>
          <w:sz w:val="28"/>
        </w:rPr>
        <w:t> </w:t>
      </w:r>
      <w:r>
        <w:rPr>
          <w:sz w:val="28"/>
        </w:rPr>
        <w:t>form is acceptable (notarized</w:t>
      </w:r>
      <w:r>
        <w:rPr>
          <w:spacing w:val="-1"/>
          <w:sz w:val="28"/>
        </w:rPr>
        <w:t> </w:t>
      </w:r>
      <w:r>
        <w:rPr>
          <w:sz w:val="28"/>
        </w:rPr>
        <w:t>also).</w:t>
      </w:r>
    </w:p>
    <w:p>
      <w:pPr>
        <w:pStyle w:val="BodyText"/>
        <w:spacing w:before="1"/>
        <w:ind w:left="819" w:right="1274"/>
      </w:pPr>
      <w:r>
        <w:rPr/>
        <w:t>The attached listing should include the certificate number, certificate year, and account number (a/k/a parcel number).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21" w:lineRule="exact" w:before="0" w:after="0"/>
        <w:ind w:left="819" w:right="0" w:hanging="361"/>
        <w:jc w:val="left"/>
        <w:rPr>
          <w:sz w:val="28"/>
        </w:rPr>
      </w:pPr>
      <w:r>
        <w:rPr>
          <w:sz w:val="28"/>
        </w:rPr>
        <w:t>Nassau County Bidder Number (required).</w:t>
      </w:r>
    </w:p>
    <w:p>
      <w:pPr>
        <w:pStyle w:val="BodyText"/>
        <w:ind w:left="820" w:right="1475" w:hanging="1"/>
      </w:pPr>
      <w:r>
        <w:rPr/>
        <w:t>To obtain a bidder number, register on </w:t>
      </w:r>
      <w:r>
        <w:rPr>
          <w:u w:val="single"/>
        </w:rPr>
        <w:t>https://nassau.lienexpress.net</w:t>
      </w:r>
      <w:r>
        <w:rPr/>
        <w:t> and submit an electronic Form W-9.</w:t>
      </w:r>
    </w:p>
    <w:p>
      <w:pPr>
        <w:pStyle w:val="BodyText"/>
        <w:ind w:left="820" w:right="1210"/>
      </w:pPr>
      <w:r>
        <w:rPr/>
        <w:t>If no computer access, a form W-9 may be submitted to our office with the Endorsement Form. A bidder number will be issued manually.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22" w:lineRule="exact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$2.25 fee per certificate</w:t>
      </w:r>
      <w:r>
        <w:rPr>
          <w:spacing w:val="-9"/>
          <w:sz w:val="28"/>
        </w:rPr>
        <w:t> </w:t>
      </w:r>
      <w:r>
        <w:rPr>
          <w:sz w:val="28"/>
        </w:rPr>
        <w:t>transfer.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345" w:hanging="361"/>
        <w:jc w:val="left"/>
        <w:rPr>
          <w:sz w:val="28"/>
        </w:rPr>
      </w:pPr>
      <w:r>
        <w:rPr>
          <w:sz w:val="28"/>
        </w:rPr>
        <w:t>Tax certificate transfer requests may be submitted by mail or in person at: Nassau County Tax</w:t>
      </w:r>
      <w:r>
        <w:rPr>
          <w:spacing w:val="-1"/>
          <w:sz w:val="28"/>
        </w:rPr>
        <w:t> </w:t>
      </w:r>
      <w:r>
        <w:rPr>
          <w:sz w:val="28"/>
        </w:rPr>
        <w:t>Collector</w:t>
      </w:r>
    </w:p>
    <w:p>
      <w:pPr>
        <w:pStyle w:val="BodyText"/>
        <w:ind w:left="820" w:right="6334"/>
      </w:pPr>
      <w:r>
        <w:rPr/>
        <w:t>Delinquent Tax Department 86130 License Road, Suite 4 Fernandina Beach, FL 32034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  <w:tab w:pos="520" w:val="left" w:leader="none"/>
        </w:tabs>
        <w:spacing w:line="240" w:lineRule="auto" w:before="0" w:after="0"/>
        <w:ind w:left="520" w:right="0" w:hanging="360"/>
        <w:jc w:val="left"/>
        <w:rPr>
          <w:b/>
          <w:sz w:val="24"/>
        </w:rPr>
      </w:pPr>
      <w:r>
        <w:rPr>
          <w:b/>
          <w:sz w:val="24"/>
        </w:rPr>
        <w:t>Florida Statute 197.462 Transfer of tax certificates held by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individuals</w:t>
      </w:r>
    </w:p>
    <w:p>
      <w:pPr>
        <w:pStyle w:val="ListParagraph"/>
        <w:numPr>
          <w:ilvl w:val="0"/>
          <w:numId w:val="2"/>
        </w:numPr>
        <w:tabs>
          <w:tab w:pos="519" w:val="left" w:leader="none"/>
          <w:tab w:pos="520" w:val="left" w:leader="none"/>
        </w:tabs>
        <w:spacing w:line="240" w:lineRule="auto" w:before="0" w:after="0"/>
        <w:ind w:left="520" w:right="0" w:hanging="360"/>
        <w:jc w:val="left"/>
        <w:rPr>
          <w:b/>
          <w:sz w:val="24"/>
        </w:rPr>
      </w:pPr>
      <w:r>
        <w:rPr>
          <w:b/>
          <w:sz w:val="24"/>
        </w:rPr>
        <w:t>Rule 12D-13.054 Transfer of Tax Certificates Sold to Purchaser Other than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48"/>
        <w:ind w:left="0" w:right="101" w:firstLine="0"/>
        <w:jc w:val="right"/>
        <w:rPr>
          <w:rFonts w:ascii="Calibri"/>
          <w:sz w:val="26"/>
        </w:rPr>
      </w:pPr>
      <w:r>
        <w:rPr>
          <w:rFonts w:ascii="Calibri"/>
          <w:color w:val="323232"/>
          <w:sz w:val="26"/>
        </w:rPr>
        <w:t>NCTC Rev. 09/2015</w:t>
      </w:r>
    </w:p>
    <w:sectPr>
      <w:type w:val="continuous"/>
      <w:pgSz w:w="12240" w:h="15840"/>
      <w:pgMar w:top="1280" w:bottom="28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1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78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tbazar</dc:creator>
  <dc:title>Microsoft Word - Transfer of Tax Sale Certificates_2015 DRAFT</dc:title>
  <dcterms:created xsi:type="dcterms:W3CDTF">2020-05-29T14:54:18Z</dcterms:created>
  <dcterms:modified xsi:type="dcterms:W3CDTF">2020-05-29T14:54:18Z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2020-05-29T00:00:00Z</vt:filetime>
  </property>
</Properties>
</file>